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0" w:firstLineChars="0"/>
        <w:rPr>
          <w:rFonts w:ascii="黑体" w:hAnsi="宋体" w:eastAsia="黑体"/>
          <w:b w:val="0"/>
          <w:color w:val="000000"/>
          <w:szCs w:val="28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 w:cs="Arial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color w:val="000000"/>
          <w:kern w:val="0"/>
          <w:sz w:val="44"/>
          <w:szCs w:val="44"/>
        </w:rPr>
        <w:t>宁波市文明家庭登记表</w:t>
      </w:r>
    </w:p>
    <w:p>
      <w:pPr>
        <w:widowControl/>
        <w:spacing w:line="520" w:lineRule="exac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社会推荐单位（盖章）：</w:t>
      </w:r>
    </w:p>
    <w:tbl>
      <w:tblPr>
        <w:tblStyle w:val="10"/>
        <w:tblW w:w="97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82"/>
        <w:gridCol w:w="878"/>
        <w:gridCol w:w="174"/>
        <w:gridCol w:w="673"/>
        <w:gridCol w:w="536"/>
        <w:gridCol w:w="55"/>
        <w:gridCol w:w="290"/>
        <w:gridCol w:w="679"/>
        <w:gridCol w:w="177"/>
        <w:gridCol w:w="113"/>
        <w:gridCol w:w="1645"/>
        <w:gridCol w:w="870"/>
        <w:gridCol w:w="1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成员姓名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8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手机(固话)</w:t>
            </w: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8306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3680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 地区</w:t>
            </w:r>
          </w:p>
        </w:tc>
        <w:tc>
          <w:tcPr>
            <w:tcW w:w="377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60" w:lineRule="exact"/>
              <w:ind w:firstLine="520" w:firstLineChars="200"/>
              <w:rPr>
                <w:rFonts w:ascii="仿宋_GB2312" w:hAnsi="宋体" w:eastAsia="仿宋_GB2312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  <w:sz w:val="24"/>
                <w:szCs w:val="24"/>
              </w:rPr>
              <w:t>区县（市）</w:t>
            </w:r>
          </w:p>
          <w:p>
            <w:pPr>
              <w:widowControl/>
              <w:spacing w:line="460" w:lineRule="exact"/>
              <w:ind w:firstLine="5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  <w:sz w:val="24"/>
                <w:szCs w:val="24"/>
              </w:rPr>
              <w:t>街道（镇乡）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1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简要事迹</w:t>
            </w:r>
          </w:p>
        </w:tc>
        <w:tc>
          <w:tcPr>
            <w:tcW w:w="83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（简要事迹200字左右）</w:t>
            </w:r>
          </w:p>
          <w:p>
            <w:pPr>
              <w:adjustRightInd w:val="0"/>
              <w:snapToGrid w:val="0"/>
              <w:spacing w:line="42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（主要事迹另附，800字左右）</w:t>
            </w:r>
          </w:p>
          <w:p>
            <w:pPr>
              <w:adjustRightInd w:val="0"/>
              <w:snapToGrid w:val="0"/>
              <w:spacing w:line="42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（市直机关妇工委）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县级文明办、妇联</w:t>
            </w:r>
          </w:p>
        </w:tc>
        <w:tc>
          <w:tcPr>
            <w:tcW w:w="33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00" w:firstLineChars="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审批单位意见</w:t>
            </w:r>
          </w:p>
        </w:tc>
        <w:tc>
          <w:tcPr>
            <w:tcW w:w="36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1680" w:firstLineChars="6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年   月   日</w:t>
            </w:r>
          </w:p>
        </w:tc>
      </w:tr>
    </w:tbl>
    <w:p>
      <w:pPr>
        <w:rPr>
          <w:rFonts w:asci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758" w:left="1588" w:header="851" w:footer="1247" w:gutter="0"/>
          <w:cols w:space="720" w:num="1"/>
          <w:docGrid w:type="lines" w:linePitch="312" w:charSpace="0"/>
        </w:sectPr>
      </w:pP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ascii="华文中宋" w:hAnsi="华文中宋" w:eastAsia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宁波市文明家庭推荐对象信息汇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总表</w:t>
      </w:r>
    </w:p>
    <w:p>
      <w:pPr>
        <w:spacing w:line="520" w:lineRule="exac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填报单位：                                                          填报时间：    年    月    日</w:t>
      </w:r>
    </w:p>
    <w:tbl>
      <w:tblPr>
        <w:tblStyle w:val="10"/>
        <w:tblW w:w="14278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5"/>
        <w:gridCol w:w="704"/>
        <w:gridCol w:w="667"/>
        <w:gridCol w:w="1037"/>
        <w:gridCol w:w="852"/>
        <w:gridCol w:w="870"/>
        <w:gridCol w:w="3329"/>
        <w:gridCol w:w="2370"/>
        <w:gridCol w:w="150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1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237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15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1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70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color w:val="000000"/>
        </w:rPr>
        <w:sectPr>
          <w:pgSz w:w="16838" w:h="11906" w:orient="landscape"/>
          <w:pgMar w:top="1587" w:right="1440" w:bottom="1587" w:left="1758" w:header="851" w:footer="1247" w:gutter="0"/>
          <w:cols w:space="720" w:num="1"/>
          <w:docGrid w:type="lines" w:linePitch="323" w:charSpace="0"/>
        </w:sect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520" w:lineRule="exact"/>
        <w:jc w:val="left"/>
        <w:rPr>
          <w:color w:val="000000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right="640" w:firstLine="5280" w:firstLineChars="1650"/>
        <w:rPr>
          <w:rFonts w:ascii="仿宋_GB2312" w:eastAsia="仿宋_GB2312" w:cs="Times New Roman"/>
          <w:kern w:val="0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tabs>
          <w:tab w:val="left" w:pos="8100"/>
        </w:tabs>
        <w:adjustRightInd w:val="0"/>
        <w:snapToGrid w:val="0"/>
        <w:spacing w:line="480" w:lineRule="exact"/>
        <w:ind w:firstLine="150" w:firstLineChars="50"/>
        <w:rPr>
          <w:rFonts w:cs="Times New Roman"/>
        </w:rPr>
      </w:pPr>
      <w:r>
        <w:rPr>
          <w:rFonts w:hint="eastAsia" w:eastAsia="仿宋_GB2312" w:cs="仿宋_GB2312"/>
          <w:color w:val="000000"/>
          <w:sz w:val="30"/>
          <w:szCs w:val="30"/>
        </w:rPr>
        <w:t xml:space="preserve">宁波市精神文明建设指导委员会办公室 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20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20</w:t>
      </w:r>
      <w:r>
        <w:rPr>
          <w:rFonts w:hint="eastAsia" w:ascii="Times New Roman" w:eastAsia="仿宋_GB2312" w:cs="仿宋_GB2312"/>
          <w:color w:val="000000"/>
          <w:sz w:val="30"/>
          <w:szCs w:val="30"/>
        </w:rPr>
        <w:t>年</w:t>
      </w:r>
      <w:r>
        <w:rPr>
          <w:rFonts w:hint="eastAsia" w:ascii="Times New Roman" w:eastAsia="仿宋_GB2312" w:cs="Times New Roman"/>
          <w:color w:val="000000"/>
          <w:sz w:val="30"/>
          <w:szCs w:val="30"/>
        </w:rPr>
        <w:t>4</w:t>
      </w:r>
      <w:r>
        <w:rPr>
          <w:rFonts w:hint="eastAsia" w:ascii="Times New Roman" w:eastAsia="仿宋_GB2312" w:cs="仿宋_GB2312"/>
          <w:color w:val="000000"/>
          <w:sz w:val="30"/>
          <w:szCs w:val="30"/>
        </w:rPr>
        <w:t>月  日印发</w:t>
      </w:r>
    </w:p>
    <w:sectPr>
      <w:pgSz w:w="11906" w:h="16838"/>
      <w:pgMar w:top="1701" w:right="1531" w:bottom="1701" w:left="1531" w:header="851" w:footer="1247" w:gutter="0"/>
      <w:cols w:space="425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73C5B62"/>
    <w:rsid w:val="00000006"/>
    <w:rsid w:val="000D5C77"/>
    <w:rsid w:val="00127306"/>
    <w:rsid w:val="00260ACA"/>
    <w:rsid w:val="002B6EDC"/>
    <w:rsid w:val="003342F2"/>
    <w:rsid w:val="00453932"/>
    <w:rsid w:val="00512811"/>
    <w:rsid w:val="00520EE1"/>
    <w:rsid w:val="00726D80"/>
    <w:rsid w:val="008A4D1E"/>
    <w:rsid w:val="009A247A"/>
    <w:rsid w:val="00A15EDF"/>
    <w:rsid w:val="00A231D8"/>
    <w:rsid w:val="00AC0AF7"/>
    <w:rsid w:val="00D27E7B"/>
    <w:rsid w:val="00F02D9B"/>
    <w:rsid w:val="00FF5ECE"/>
    <w:rsid w:val="00FF6525"/>
    <w:rsid w:val="0B417D86"/>
    <w:rsid w:val="19034698"/>
    <w:rsid w:val="1AC33BA7"/>
    <w:rsid w:val="21391C6E"/>
    <w:rsid w:val="2E3A1235"/>
    <w:rsid w:val="35DB5F99"/>
    <w:rsid w:val="3F507F88"/>
    <w:rsid w:val="40C706CE"/>
    <w:rsid w:val="45643F17"/>
    <w:rsid w:val="4C562D24"/>
    <w:rsid w:val="4CE33F20"/>
    <w:rsid w:val="573C5B62"/>
    <w:rsid w:val="63F14A23"/>
    <w:rsid w:val="6D2A57F3"/>
    <w:rsid w:val="747E7752"/>
    <w:rsid w:val="74CC0532"/>
    <w:rsid w:val="779A7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styleId="8">
    <w:name w:val="FollowedHyperlink"/>
    <w:unhideWhenUsed/>
    <w:qFormat/>
    <w:uiPriority w:val="99"/>
    <w:rPr>
      <w:color w:val="800080"/>
      <w:u w:val="none"/>
    </w:rPr>
  </w:style>
  <w:style w:type="character" w:styleId="9">
    <w:name w:val="Hyperlink"/>
    <w:unhideWhenUsed/>
    <w:qFormat/>
    <w:uiPriority w:val="99"/>
    <w:rPr>
      <w:color w:val="0000FF"/>
      <w:u w:val="none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6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日期 Char"/>
    <w:basedOn w:val="6"/>
    <w:link w:val="3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45</Company>
  <Pages>12</Pages>
  <Words>3538</Words>
  <Characters>879</Characters>
  <Lines>7</Lines>
  <Paragraphs>8</Paragraphs>
  <TotalTime>26</TotalTime>
  <ScaleCrop>false</ScaleCrop>
  <LinksUpToDate>false</LinksUpToDate>
  <CharactersWithSpaces>4409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2018-03-28T02:35:00Z</dcterms:created>
  <dc:creator>XCBC339-1</dc:creator>
  <cp:lastModifiedBy>沈凝</cp:lastModifiedBy>
  <cp:lastPrinted>2020-04-03T08:10:00Z</cp:lastPrinted>
  <dcterms:modified xsi:type="dcterms:W3CDTF">2020-04-09T02:36:21Z</dcterms:modified>
  <dc:title>宁波市精神文明建设指导委员会文件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