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 xml:space="preserve">1            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4400"/>
        <w:gridCol w:w="694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甬尚枢纽型女性社会组织服务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服务对象：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 xml:space="preserve">    全市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女性社会组织不少于20家，直接受益对象不少于300人次。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总目标：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构建女性社会组织全方位、深层次、高效率的发展机制，提升枢纽型女性社会组织发展的引领力，推动女性社会组织高质量发展。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具体目标：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建设枢纽型女性社会组织工作体系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深化区（县、市)枢纽型女性社会组织平台规范化建设。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2.加强女性社会组织需求研究，科学开展女性社会组织提质培优工程。</w:t>
            </w:r>
          </w:p>
          <w:p>
            <w:pPr>
              <w:widowControl/>
              <w:spacing w:line="320" w:lineRule="exact"/>
              <w:ind w:firstLine="482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有效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搭建女性社会组织交流展示平台，广泛撬动激活社会资源，为女性社会组织发展蓄力赋能。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满意度指标：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服务对象满意度90%以上。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建设枢纽型女性社会组织工作体系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开展区（县、市）枢纽型女性社会组织平台点对点指导2次、赋能提升活动2场和工作会议1场，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研究制定宁波市枢纽型女性社会组织平台运行指标体系，进一步强化全市枢纽型女性社会组织工作体系建设。</w:t>
            </w:r>
          </w:p>
          <w:p>
            <w:pPr>
              <w:pStyle w:val="2"/>
              <w:spacing w:after="0" w:line="320" w:lineRule="exact"/>
              <w:ind w:left="0" w:leftChars="0" w:firstLine="472" w:firstLineChars="196"/>
              <w:rPr>
                <w:rFonts w:ascii="Times New Roman" w:hAnsi="Times New Roman" w:eastAsia="仿宋_GB2312"/>
                <w:b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Cs w:val="24"/>
              </w:rPr>
              <w:t>2.全面实施女性社会组织提质培优工程</w:t>
            </w:r>
          </w:p>
          <w:p>
            <w:pPr>
              <w:pStyle w:val="2"/>
              <w:spacing w:after="0" w:line="320" w:lineRule="exact"/>
              <w:ind w:left="0" w:leftChars="0" w:firstLine="480"/>
              <w:rPr>
                <w:rFonts w:ascii="Times New Roman" w:hAnsi="Times New Roman" w:eastAsia="仿宋_GB2312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>通过深层次排摸女性社会组织发展需求，开展女性社会组织提质培优活动2场，推动女性社会组织高质量发展。</w:t>
            </w:r>
          </w:p>
          <w:p>
            <w:pPr>
              <w:pStyle w:val="4"/>
              <w:spacing w:before="0" w:line="320" w:lineRule="exact"/>
              <w:rPr>
                <w:rFonts w:ascii="Times New Roman" w:hAnsi="Times New Roman" w:eastAsia="仿宋_GB2312"/>
                <w:b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auto"/>
                <w:kern w:val="0"/>
                <w:szCs w:val="24"/>
              </w:rPr>
              <w:t>3.有效搭建女性社会组织交流展示平台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通过举办不少于1场全市女性社会组织供需对接会，优化女性社会组织发展环境。</w:t>
            </w:r>
          </w:p>
          <w:p>
            <w:pPr>
              <w:widowControl/>
              <w:spacing w:line="320" w:lineRule="exact"/>
              <w:ind w:firstLine="480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4.充分展示女性社会组织培育工作成效</w:t>
            </w:r>
          </w:p>
          <w:p>
            <w:pPr>
              <w:pStyle w:val="4"/>
              <w:spacing w:before="0" w:line="320" w:lineRule="exact"/>
              <w:ind w:firstLine="465"/>
              <w:rPr>
                <w:rFonts w:ascii="Times New Roman" w:hAnsi="Times New Roman" w:eastAsia="仿宋_GB2312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>通过编印女性社会组织培育指导成果册1本，推广社会工作服务经验与模式。</w:t>
            </w:r>
          </w:p>
          <w:p>
            <w:pPr>
              <w:pStyle w:val="4"/>
              <w:spacing w:before="0" w:line="320" w:lineRule="exact"/>
              <w:ind w:firstLine="465"/>
              <w:rPr>
                <w:rFonts w:ascii="Times New Roman" w:hAnsi="Times New Roman" w:eastAsia="仿宋_GB2312"/>
                <w:b/>
                <w:bCs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Cs w:val="24"/>
              </w:rPr>
              <w:t>5.加强媒体宣传报道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在市级及以上媒体上，宣传报道不少于2篇。</w:t>
            </w:r>
          </w:p>
          <w:p>
            <w:pPr>
              <w:ind w:firstLine="465"/>
              <w:rPr>
                <w:rFonts w:ascii="Times New Roman" w:hAnsi="Times New Roman" w:eastAsia="仿宋_GB231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项目周期：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项目周期6.5个月。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项目资金：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  <w:t>资金总量</w:t>
            </w: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  <w:t>96万元（含项目管理费、评估费），项目经费不足部分自行解决。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4400"/>
        <w:gridCol w:w="694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知音心理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健康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 xml:space="preserve">服务对象：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全市妇女儿童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家庭（直接受益对象不少于5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人次）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总目标：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完善妇女儿童心理需求支持体系，加强妇女儿童心理健康服务，提升妇女儿童幸福感，夯实“平安宁波”根基。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具体目标：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1.开展知音心理热线咨询和面询服务，为妇女儿童提供心理危机干预和心理援助服务。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2.以多种形式开展心理健康宣传，为妇女儿童普及心理学知识。</w:t>
            </w:r>
          </w:p>
          <w:p>
            <w:pPr>
              <w:widowControl/>
              <w:spacing w:line="320" w:lineRule="exact"/>
              <w:ind w:firstLine="495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提高妇女儿童对心理健康的认识和关注度，促进社会心态稳定和人际和谐。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满意度指标：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满意度90％以上。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422" w:leftChars="201" w:firstLine="118" w:firstLineChars="49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1.提供心理咨询热线服务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高质量运行知音心理服务热线，开展心理咨询热线接听服务，及时做好来电咨询登记工作，建立个人心理健康档案，为有需求的妇女儿童、家庭提供支持性的心理援助服务，总服务不少于350人次。</w:t>
            </w:r>
          </w:p>
          <w:p>
            <w:pPr>
              <w:widowControl/>
              <w:spacing w:line="320" w:lineRule="exact"/>
              <w:ind w:firstLine="479" w:firstLineChars="199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2.开展心理咨询个案服务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以面对面交流、沙盘游戏等方式开展个体心理咨询服务，为处于心理危机状态的妇女儿童提供免费心理支持，总服务不少于30人次，个案跟踪报告不少于10人。</w:t>
            </w:r>
          </w:p>
          <w:p>
            <w:pPr>
              <w:spacing w:line="320" w:lineRule="exact"/>
              <w:ind w:firstLine="472" w:firstLineChars="196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3.开展心理健康宣传活动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采用讲座、心理沙龙、团体工作坊等形式开展普适性心理健康关爱活动不少于2场，开展特殊人群心理关爱活动不少于2场，总服务不少于150人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2" w:firstLineChars="196"/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4.加强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媒体宣传报道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在市级及以上媒体上，宣传报道不少于2篇。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项目周期：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项目周期6.5个月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项目资金：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项目资金总量12万元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（含项目管理费、评估费）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，项目经费不足部分自行解决。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4400"/>
        <w:gridCol w:w="694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“巾帼护花”女童关爱服务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服务对象：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全市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童（直接受益对象不少于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350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人次）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总目标：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以习近平新时代中国特色社会主义思想为指导，坚持儿童优先原则，关爱女童，维护女童合法权益，为女童安全成长保驾护航，不断提高女童的获得感幸福感安全感。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具体目标：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1.成为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童权益的守护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者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协助相关部门处置女童侵害案件，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积极了解其困难，协调提供法律援助、心理帮助、社工服务、家庭教育指导等。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.成为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关爱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推动者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。开展针对性强、精准度高、内容丰富、形式多样的关爱服务活动，让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关爱女童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理念落地生根。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.成为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女童保护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倡导者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。编印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女童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关爱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保护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手册，为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童安全成长营造良好的环境。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满意度指标：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满意度90％以上。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72" w:firstLineChars="196"/>
              <w:jc w:val="lef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优化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专业化服务团队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组建并优化女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童关爱保护团队，明确职责分工，定期开展业务技能提升。</w:t>
            </w:r>
          </w:p>
          <w:p>
            <w:pPr>
              <w:widowControl/>
              <w:spacing w:line="320" w:lineRule="exact"/>
              <w:ind w:firstLine="472" w:firstLineChars="196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2.推动形成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童保护长效机制</w:t>
            </w:r>
          </w:p>
          <w:p>
            <w:pPr>
              <w:pStyle w:val="2"/>
              <w:spacing w:after="0" w:line="320" w:lineRule="exact"/>
              <w:ind w:left="0" w:leftChars="0" w:firstLine="480" w:firstLineChars="0"/>
              <w:rPr>
                <w:rFonts w:ascii="Times New Roman" w:hAnsi="Times New Roman" w:eastAsia="仿宋_GB2312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4"/>
              </w:rPr>
              <w:t>以女童关爱服务阵地为基础，协助处置</w:t>
            </w:r>
            <w:r>
              <w:rPr>
                <w:rFonts w:hint="eastAsia" w:ascii="Times New Roman" w:hAnsi="Times New Roman" w:eastAsia="仿宋_GB2312"/>
                <w:kern w:val="0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童侵害案件，开展相关方的结对帮扶、个案服务，做好跟踪记录。</w:t>
            </w:r>
          </w:p>
          <w:p>
            <w:pPr>
              <w:pStyle w:val="4"/>
              <w:spacing w:before="0" w:line="320" w:lineRule="exact"/>
              <w:ind w:firstLine="480"/>
              <w:rPr>
                <w:rFonts w:ascii="Times New Roman" w:hAnsi="Times New Roman" w:eastAsia="仿宋_GB2312"/>
                <w:b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4"/>
              </w:rPr>
              <w:t>3.打造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4"/>
              </w:rPr>
              <w:t>女</w:t>
            </w:r>
            <w:r>
              <w:rPr>
                <w:rFonts w:ascii="Times New Roman" w:hAnsi="Times New Roman" w:eastAsia="仿宋_GB2312"/>
                <w:b/>
                <w:kern w:val="0"/>
                <w:szCs w:val="24"/>
              </w:rPr>
              <w:t>童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4"/>
              </w:rPr>
              <w:t>关爱</w:t>
            </w:r>
            <w:r>
              <w:rPr>
                <w:rFonts w:ascii="Times New Roman" w:hAnsi="Times New Roman" w:eastAsia="仿宋_GB2312"/>
                <w:b/>
                <w:kern w:val="0"/>
                <w:szCs w:val="24"/>
              </w:rPr>
              <w:t>活动品牌</w:t>
            </w:r>
          </w:p>
          <w:p>
            <w:pPr>
              <w:pStyle w:val="2"/>
              <w:spacing w:after="0" w:line="320" w:lineRule="exact"/>
              <w:ind w:left="0" w:leftChars="0" w:firstLine="480"/>
              <w:rPr>
                <w:rFonts w:hint="eastAsia" w:ascii="微软雅黑" w:hAnsi="微软雅黑" w:eastAsia="微软雅黑"/>
                <w:spacing w:val="8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Cs w:val="24"/>
              </w:rPr>
              <w:t>围绕</w:t>
            </w:r>
            <w:r>
              <w:rPr>
                <w:rFonts w:hint="eastAsia" w:ascii="Times New Roman" w:hAnsi="Times New Roman" w:eastAsia="仿宋_GB2312"/>
                <w:kern w:val="0"/>
                <w:szCs w:val="24"/>
              </w:rPr>
              <w:t>“思想引领、身心健康、安全守护”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等方面，积极开展</w:t>
            </w:r>
            <w:r>
              <w:rPr>
                <w:rFonts w:hint="eastAsia" w:ascii="Times New Roman" w:hAnsi="Times New Roman" w:eastAsia="仿宋_GB2312"/>
                <w:kern w:val="0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童喜闻乐见、接地气可感知的主题实践活动不少于4场，</w:t>
            </w:r>
            <w:r>
              <w:rPr>
                <w:rFonts w:hint="eastAsia" w:ascii="Times New Roman" w:hAnsi="Times New Roman" w:eastAsia="仿宋_GB2312"/>
                <w:kern w:val="0"/>
                <w:szCs w:val="24"/>
              </w:rPr>
              <w:t>营造全社会关心关爱女童的良好氛围，促进女童全面发展。</w:t>
            </w:r>
          </w:p>
          <w:p>
            <w:pPr>
              <w:pStyle w:val="2"/>
              <w:spacing w:after="0" w:line="320" w:lineRule="exact"/>
              <w:ind w:left="0" w:leftChars="0" w:firstLine="482"/>
              <w:rPr>
                <w:rFonts w:ascii="Times New Roman" w:hAnsi="Times New Roman" w:eastAsia="仿宋_GB2312"/>
                <w:b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4"/>
              </w:rPr>
              <w:t>助力女童健康成长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编制、印刷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女童关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爱手册，为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女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童安全成长营造良好的环境。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加强媒体宣传报道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在市级及以上媒体上，宣传报道不少于2篇。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项目周期：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项目周期6.5个月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ind w:firstLine="480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项目资金：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项目资金总量10万元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（含项目管理费、评估费）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，项目经费不足部分自行解决。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702"/>
        <w:gridCol w:w="4400"/>
        <w:gridCol w:w="694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“甬尚公益红娘”婚育服务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服务对象：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全市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适婚男女、已婚夫妻（直接受益对象不少于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次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）。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总目标：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积极培育新型婚育文化，加强对年轻人婚恋观、生育观的引导，组织开展一系列有趣有料、贴合时代发展的多样性专题活动，拓宽单身男女社交圈，帮助群众树立健康正确的交友及婚姻家庭观念，推动宁波加快建设生育友好型城市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具体目标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1.建立一支优良的可持续的红娘队伍，打造甬城“硬核”红娘形象，为全市范围内的适婚男女提供公益婚恋介绍服务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2.在全市范围内宣传倡导积极正向、文明健康的新时代婚育文化，倡导尊重生育的社会价值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组织一系列公益婚恋交友活动，为青年男女创造平等、友好、真诚交往的条件，唤醒人们对于情感联系的美好期待。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满意度指标：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服务对象满意度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90％以上。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72" w:firstLineChars="196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打造婚育品牌活动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（1）线下组织1场大型婚恋交友主题活动和不少于4场的小型交友主题活动。大型交友活动不少于80人，小型活动不少于40人。建立完整的台账资料；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（2）开展婚育辅导，邀请育儿专家、已婚已育夫妻传授分享育儿经验和婚姻经营之道，活动场次不少于3次；</w:t>
            </w:r>
          </w:p>
          <w:p>
            <w:pPr>
              <w:widowControl/>
              <w:tabs>
                <w:tab w:val="left" w:pos="1837"/>
              </w:tabs>
              <w:spacing w:line="32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/>
                <w:color w:val="auto"/>
              </w:rPr>
              <w:t>（</w:t>
            </w:r>
            <w:r>
              <w:rPr>
                <w:rStyle w:val="9"/>
                <w:rFonts w:ascii="Times New Roman" w:hAnsi="Times New Roman"/>
                <w:color w:val="auto"/>
              </w:rPr>
              <w:t>3</w:t>
            </w:r>
            <w:r>
              <w:rPr>
                <w:rStyle w:val="9"/>
                <w:rFonts w:ascii="Times New Roman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面向全市举办“树婚育新风 建和美家庭”征文活动；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ascii="Times New Roman"/>
                <w:color w:val="auto"/>
              </w:rPr>
              <w:t>（</w:t>
            </w:r>
            <w:r>
              <w:rPr>
                <w:rStyle w:val="9"/>
                <w:rFonts w:ascii="Times New Roman" w:hAnsi="Times New Roman"/>
                <w:color w:val="auto"/>
              </w:rPr>
              <w:t>4</w:t>
            </w:r>
            <w:r>
              <w:rPr>
                <w:rStyle w:val="9"/>
                <w:rFonts w:ascii="Times New Roman"/>
                <w:color w:val="auto"/>
              </w:rPr>
              <w:t>）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开展婚恋婚育调研，形成一篇调研报告；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（5）汇编活动集锦。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2.提供公益服务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每周2次，每次半天，指派公益红娘在指定地点值班，为全市范围的适婚男女提供公益婚恋介绍服务，并做好接待记录。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3.开展能力提升活动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加强公益红娘队伍建设，加大业务能力锻炼力度，提高红娘工作水平，开展活动不少于1次，人数不少于20人。</w:t>
            </w:r>
          </w:p>
          <w:p>
            <w:pPr>
              <w:spacing w:line="320" w:lineRule="exact"/>
              <w:ind w:firstLine="472" w:firstLineChars="196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加强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媒体宣传报道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在市级及以上媒体上，宣传报道不少于4篇。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项目周期：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项目周期6.5个月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ind w:firstLine="480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项目资金：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项目资金总量18万元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（含项目管理费、评估费）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，项目经费不足部分自行解决。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2"/>
        <w:gridCol w:w="4400"/>
        <w:gridCol w:w="694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巾帼志愿服务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 xml:space="preserve">    全市市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民（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直接受益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对象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不少于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0人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次）。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总目标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紧紧围绕习近平总书记关于妇女儿童和妇联工作的重要指示，做好“甬尚姐妹”巾帼志愿服务站点管理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工作，弘扬巾帼志愿精神，传播文明风尚，逐步打造宁波巾帼志愿服务金名片。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具体目标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1.打造“甬尚姐妹”新时代巾帼志愿服务站点，扩充巾帼志愿者队伍，开展巾帼志愿微服务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2.打造巾帼志愿品牌服务项目，开展女性关爱活动，为广大市民提供常态化志愿服务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3.积极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eastAsia="zh-CN"/>
              </w:rPr>
              <w:t>挖掘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志愿服务中的动人故事，感人事迹，充分展示新时代巾帼志愿者的风采。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满意度指标：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满意度90%以上。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运行</w:t>
            </w: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“甬尚姐妹”巾帼志愿服务站点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运行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“甬尚姐妹”新时代巾帼志愿服务站点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38号WE站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，添置便民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物品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，提供便民服务，做好物品的日常管理登记，开展巾帼志愿微服务。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2.扩大志愿队伍，提升巾帼志愿服务能力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协助做好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“巾帼红家力量”志愿服务平台管理、活动发布、数据统计等。策划组织巾帼志愿者招募工作，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招募38号微站志愿者不少于30人，组建一支跨专业的志愿者团队，开展志愿者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能力提升活动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不少于2次。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3.开展志愿服务，打造巾帼志愿服务品牌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在全市范围内打造具备妇联特色的“妈妈关爱”志愿服务，组织开展相关志愿服务活动不少于4场，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总服务不少于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150人次。</w:t>
            </w:r>
          </w:p>
          <w:p>
            <w:pPr>
              <w:widowControl/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4.注重项目宣传，弘扬巾帼志愿服务精神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充分展示新时代巾帼志愿者风采，积极宣传报道巾帼志愿服务动人故事，感人事迹。在市级及以上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媒体上，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宣传报道不少于2篇。</w:t>
            </w:r>
          </w:p>
          <w:p>
            <w:pPr>
              <w:pStyle w:val="4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项目周期：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项目周期6.5个月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ind w:firstLine="480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项目资金：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项目资金总量8万元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（含项目管理费、评估费）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，项目经费不足部分自行解决。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2024年宁波市妇女活动中心购买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eastAsia="zh-CN"/>
        </w:rPr>
        <w:t>辅助服务事项</w:t>
      </w: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2"/>
        <w:gridCol w:w="4312"/>
        <w:gridCol w:w="702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4"/>
                <w:szCs w:val="24"/>
              </w:rPr>
              <w:t>项目具体内容要求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项目周期与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女性文化研究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服务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 xml:space="preserve">服务对象： 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全市妇女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（线下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直接受益对象不少于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400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人次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，线上播放量不少于2万人次）。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总目标：</w:t>
            </w:r>
          </w:p>
          <w:p>
            <w:pPr>
              <w:pStyle w:val="5"/>
              <w:shd w:val="clear" w:color="auto" w:fill="FFFFFF"/>
              <w:spacing w:before="0" w:beforeAutospacing="0" w:after="60" w:afterAutospacing="0" w:line="260" w:lineRule="exact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   加强思想政治引领，用习近平新时代中国特色社会主义思想筑牢主心骨，坚持以美育人、以文化人，用主题活动凝聚妇女，用品牌活动吸引妇女，全面提升妇女综合素养，积极为宁波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"https://www.baidu.com/link?url=mOzl70V4eaIGmoM4Y59vM64C552tyJuhIydAQ2IzfzW2UbcV8oSsTYr8dZ-XleQeVNDs7huMyKkW5Q9i5TBKlSZag2_ltH56PIYX5ejv8sm&amp;wd=&amp;eqid=bb8ec9850033de810000000465a72860" \t "_blank" </w:instrTex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打造中国式现代化市域样板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贡献新时代女性智慧与力量。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具体目标：</w:t>
            </w:r>
          </w:p>
          <w:p>
            <w:pPr>
              <w:pStyle w:val="2"/>
              <w:spacing w:after="0" w:line="260" w:lineRule="exact"/>
              <w:ind w:left="0" w:leftChars="0" w:firstLine="480"/>
              <w:rPr>
                <w:rFonts w:ascii="Times New Roman" w:hAnsi="Times New Roman" w:eastAsia="仿宋_GB2312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4"/>
              </w:rPr>
              <w:t>1.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>强化思想引领，凝聚奋进力量。把妇女思想政治引领贯穿于项目全过程、各方面，团结动员广大妇女坚定不移听党话、矢志不渝跟党走。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坚持守正创新，打造特色品牌。普及高雅艺术，打造活动品牌，提升新时代女性音乐修养，实现联系妇女群众“零距离”、服务妇女群众“无缝隙”。</w:t>
            </w:r>
          </w:p>
          <w:p>
            <w:pPr>
              <w:pStyle w:val="2"/>
              <w:spacing w:after="0" w:line="260" w:lineRule="exact"/>
              <w:ind w:left="0" w:leftChars="0" w:firstLine="0" w:firstLineChars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4"/>
              </w:rPr>
              <w:t>3.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>注重宣传推广，形成示范效应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4"/>
              </w:rPr>
              <w:t>加强典型经验宣传推广，提升项目知名度和美誉度。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满意度指标：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满意度90％以上。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ind w:left="422" w:firstLine="0" w:firstLineChars="0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1.健全服务队伍</w:t>
            </w: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组织专业师资力量，保障项目活动稳步开展。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协助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开展高雅艺术活动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通过开展3场线下高雅艺术活动，让“桥梁”更坚固,让“纽带”更结实，把广大妇女更加紧密凝聚在党的周围，服务人数不少于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400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人次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配合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做大做强线上传播工作，线上播放量不少于2万人次。</w:t>
            </w:r>
          </w:p>
          <w:p>
            <w:pPr>
              <w:spacing w:line="320" w:lineRule="exact"/>
              <w:ind w:firstLine="482" w:firstLineChars="200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3.加强媒体宣传报道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在市级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及以上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媒体上，宣传报道不少于2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项目周期：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项目周期6.5个月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ind w:firstLine="480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项目资金：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项目资金总量8万元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（含项目管理费、评估费）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，项目经费不足部分自行解决。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jNhOGU0MTM0YzU1ZmQ5ZDZiYjViNWEwNzM3NGYifQ=="/>
  </w:docVars>
  <w:rsids>
    <w:rsidRoot w:val="333D7049"/>
    <w:rsid w:val="333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9"/>
    <w:qFormat/>
    <w:uiPriority w:val="0"/>
    <w:pPr>
      <w:spacing w:after="120" w:afterLines="0" w:line="240" w:lineRule="auto"/>
      <w:ind w:left="420" w:leftChars="200" w:firstLine="200"/>
    </w:pPr>
    <w:rPr>
      <w:kern w:val="2"/>
      <w:sz w:val="24"/>
      <w:szCs w:val="22"/>
    </w:rPr>
  </w:style>
  <w:style w:type="paragraph" w:styleId="3">
    <w:name w:val="Body Text Indent"/>
    <w:basedOn w:val="1"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toa heading"/>
    <w:basedOn w:val="1"/>
    <w:next w:val="1"/>
    <w:qFormat/>
    <w:uiPriority w:val="0"/>
    <w:pPr>
      <w:spacing w:before="120" w:beforeLines="0"/>
    </w:pPr>
    <w:rPr>
      <w:rFonts w:ascii="Arial" w:hAnsi="Arial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customStyle="1" w:styleId="9">
    <w:name w:val="正文首行缩进 2 Char"/>
    <w:basedOn w:val="8"/>
    <w:link w:val="2"/>
    <w:uiPriority w:val="0"/>
    <w:rPr>
      <w:kern w:val="2"/>
      <w:sz w:val="24"/>
      <w:szCs w:val="22"/>
    </w:rPr>
  </w:style>
  <w:style w:type="paragraph" w:customStyle="1" w:styleId="10">
    <w:name w:val="列出段落3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2024-03-07T04:41:00Z</dcterms:created>
  <dc:creator>Administrator</dc:creator>
  <cp:lastModifiedBy>Administrator</cp:lastModifiedBy>
  <dcterms:modified xsi:type="dcterms:W3CDTF">2024-03-07T04:42:34Z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12E155383861483E8BB297291EF36F35_11</vt:lpwstr>
  </property>
</Properties>
</file>